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530A" w14:textId="77777777" w:rsidR="00A5472E" w:rsidRDefault="00A5472E" w:rsidP="00A5472E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</w:rPr>
        <w:t>Nc</w:t>
      </w:r>
      <w:proofErr w:type="spellEnd"/>
      <w:r>
        <w:rPr>
          <w:rFonts w:ascii="Times New Roman" w:hAnsi="Times New Roman"/>
          <w:color w:val="000000" w:themeColor="text1"/>
        </w:rPr>
        <w:t xml:space="preserve"> 187/23 </w:t>
      </w:r>
      <w:proofErr w:type="spellStart"/>
      <w:r>
        <w:rPr>
          <w:rFonts w:ascii="Times New Roman" w:hAnsi="Times New Roman"/>
          <w:color w:val="000000" w:themeColor="text1"/>
        </w:rPr>
        <w:t>upr</w:t>
      </w:r>
      <w:proofErr w:type="spellEnd"/>
    </w:p>
    <w:p w14:paraId="297E84AB" w14:textId="77777777" w:rsidR="00A5472E" w:rsidRDefault="00A5472E" w:rsidP="00A5472E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Dnia 02/01/2025</w:t>
      </w:r>
    </w:p>
    <w:p w14:paraId="75B46C62" w14:textId="77777777" w:rsidR="00A5472E" w:rsidRDefault="00A5472E" w:rsidP="00A5472E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25AEEAC2" w14:textId="77777777" w:rsidR="00A5472E" w:rsidRDefault="00A5472E" w:rsidP="00A5472E">
      <w:pPr>
        <w:spacing w:after="0" w:line="36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Referendarz sądowy w Sądzie Rejonowym w Lubaczowie I Wydziale Cywilnym</w:t>
      </w:r>
    </w:p>
    <w:p w14:paraId="4270D165" w14:textId="77777777" w:rsidR="00A5472E" w:rsidRDefault="00A5472E" w:rsidP="00A5472E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w osobie Piotra Szczepana Łydy</w:t>
      </w:r>
    </w:p>
    <w:p w14:paraId="7D1DDD04" w14:textId="77777777" w:rsidR="00A5472E" w:rsidRDefault="00A5472E" w:rsidP="00A5472E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po rozpoznaniu w dniu 2 stycznia 2025 r. </w:t>
      </w:r>
    </w:p>
    <w:p w14:paraId="7DB4CDAC" w14:textId="77777777" w:rsidR="00A5472E" w:rsidRDefault="00A5472E" w:rsidP="00A5472E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na posiedzeniu niejawnym</w:t>
      </w:r>
    </w:p>
    <w:p w14:paraId="1C433CFE" w14:textId="77777777" w:rsidR="00A5472E" w:rsidRDefault="00A5472E" w:rsidP="00A5472E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sprawy z powództwa  </w:t>
      </w:r>
      <w:proofErr w:type="spellStart"/>
      <w:r>
        <w:rPr>
          <w:rFonts w:ascii="Times New Roman" w:hAnsi="Times New Roman"/>
          <w:color w:val="000000" w:themeColor="text1"/>
        </w:rPr>
        <w:t>Oren</w:t>
      </w:r>
      <w:proofErr w:type="spellEnd"/>
      <w:r>
        <w:rPr>
          <w:rFonts w:ascii="Times New Roman" w:hAnsi="Times New Roman"/>
          <w:color w:val="000000" w:themeColor="text1"/>
        </w:rPr>
        <w:t xml:space="preserve"> Collection spółka z ograniczoną odpowiedzialnością w Warszawie</w:t>
      </w:r>
    </w:p>
    <w:p w14:paraId="5A879957" w14:textId="77777777" w:rsidR="00A5472E" w:rsidRDefault="00A5472E" w:rsidP="00A5472E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przeciwko  Izabeli Wasilewskiej</w:t>
      </w:r>
    </w:p>
    <w:p w14:paraId="1F1279DF" w14:textId="77777777" w:rsidR="00A5472E" w:rsidRDefault="00A5472E" w:rsidP="00A5472E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 zapłatę </w:t>
      </w:r>
    </w:p>
    <w:p w14:paraId="22DA1CA1" w14:textId="77777777" w:rsidR="00A5472E" w:rsidRDefault="00A5472E" w:rsidP="00A5472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2489244E" w14:textId="77777777" w:rsidR="00A5472E" w:rsidRDefault="00A5472E" w:rsidP="00A5472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>z a r z ą d z a:</w:t>
      </w:r>
    </w:p>
    <w:p w14:paraId="3C4299AE" w14:textId="77777777" w:rsidR="00A5472E" w:rsidRDefault="00A5472E" w:rsidP="00A547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ustanowić dla nieznanej z miejsca pobytu pozwanej  Izabeli Wasilewskiej ostatnio mającej miejsce stałego pobytu w </w:t>
      </w:r>
      <w:proofErr w:type="spellStart"/>
      <w:r>
        <w:rPr>
          <w:rFonts w:ascii="Times New Roman" w:hAnsi="Times New Roman"/>
          <w:color w:val="000000" w:themeColor="text1"/>
        </w:rPr>
        <w:t>Chotylubiu</w:t>
      </w:r>
      <w:proofErr w:type="spellEnd"/>
      <w:r>
        <w:rPr>
          <w:rFonts w:ascii="Times New Roman" w:hAnsi="Times New Roman"/>
          <w:color w:val="000000" w:themeColor="text1"/>
        </w:rPr>
        <w:t xml:space="preserve"> 79, 37-611 Cieszanów, kuratora  w osobie Renaty Złonkiewicz  pracownika Sądu Rejonowego  w Lubaczowie</w:t>
      </w:r>
    </w:p>
    <w:p w14:paraId="620E7DC7" w14:textId="77777777" w:rsidR="00A5472E" w:rsidRDefault="00A5472E" w:rsidP="00A547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ogłoszenie publiczne na stronie internetowej Sądu Rejonowego w Lubaczowie, na tablicy ogłoszeń Sądu Rejonowego w Lubaczowie oraz w budynku  Urzędu Gminy Cieszanów o ustanowieniu kuratora z oznaczeniem sprawy, w której go ustanowiono oraz jej przedmiotu;</w:t>
      </w:r>
    </w:p>
    <w:p w14:paraId="60FC25C4" w14:textId="77777777" w:rsidR="00A5472E" w:rsidRDefault="00A5472E" w:rsidP="00A547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uzależnić skuteczność doręczenia wszelkich pism kuratorowi od upływu miesiąca od daty zamieszczenia ogłoszenia na tablicy ogłoszeń Sądu Rejonowego w Lubaczowie </w:t>
      </w:r>
    </w:p>
    <w:p w14:paraId="45348C10" w14:textId="77777777"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A3281"/>
    <w:multiLevelType w:val="hybridMultilevel"/>
    <w:tmpl w:val="2BB8A7B6"/>
    <w:lvl w:ilvl="0" w:tplc="8F90F27A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5"/>
    <w:rsid w:val="002B4690"/>
    <w:rsid w:val="002F7522"/>
    <w:rsid w:val="00A5472E"/>
    <w:rsid w:val="00E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CCC9"/>
  <w15:chartTrackingRefBased/>
  <w15:docId w15:val="{7F846F93-0FFB-4975-8161-E2109F81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72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3</cp:revision>
  <dcterms:created xsi:type="dcterms:W3CDTF">2025-01-13T11:11:00Z</dcterms:created>
  <dcterms:modified xsi:type="dcterms:W3CDTF">2025-01-17T07:45:00Z</dcterms:modified>
</cp:coreProperties>
</file>